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Giunta comunale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Parere sul documento delle linee programmatiche di mandato del Sindaco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Indirizzi, previa determinazione dei costi e individuazione dei mezzi, per l'esercizio delle funzioni conferite dalla Provincia, dalla Regione e dallo Stato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Indirizzi,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Nomine e affidamenti incarichi per prestazioni o servizi per i quali le determinazioni siano fondate su rapporti fiduciari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Indirizzi concernenti le condizioni e le clausole per gli accordi, le convenzioni, le concessioni, i contratti e le intese con soggetti pubblici e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Concessioni discrezionali non vincolate di contributi, benefici, esoneri e sovvenzioni (Provvedimenti amministrativi discrezionali nell'an e nel contenuto)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Nomine e affidamenti incarichi per prestazioni o servizi per i quali le determinazioni siano fondate su rapporti fiduciari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Parere sul documento delle linee programmatiche di mandato del Sindaco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Programmi, piani e progetti esecutivi attuativi del programma amministrativo del Sindaco, che non rientrano nella competenza del Consiglio comunale o nelle funzioni di gestione dell'Ente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Atti di controllo politico-amministrativo sui provvedimenti di gestione dell'Ente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Regolamenti e bozze di atti fondamentali da sottoporre alle determinazioni del Consiglio e collaborazione nelle attivita' di iniziativa, d'impulso e di raccordo con gli organi di partecipazione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Criteri generali per la determinazione delle tariffe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Indirizzi per la copertura dei posti della pianta organica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Indirizzi, previa determinazione dei costi e individuazione dei mezzi, per l'esercizio delle funzioni conferite dalla Provincia, dalla Regione e dallo Stato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Variazioni al bilancio ai sensi dell'articolo 42, comma 3, del T.U. 267/2000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Indirizzi, criteri ed indicazioni per il conferimento di incarichi, consulenze, designazioni, nomine e composizioni di commissioni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Indirizzi, criteri ed indicazioni per la concessione di contributi e sussidi non obbligatori a soggetti pubblici o privati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Accordi siglati in fase di contrattazione decentrata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Assunzione di personale mediante concorsi, mobilita' e contratti di lavoro a tempo determinato o flessibile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Indirizzi e criteri di massima per il nucleo di valutazione/OIV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Esternalizzazione di attivita' comunali e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Misure tariffe, canoni, tasse ed oneri per le utenze dei servizi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Indirizzi concernenti le condizioni e le clausole per gli accordi, le convenzioni, le concessioni, i contratti e le intese con soggetti pubblici e privati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Convenzioni con associazioni e altri enti di diritto privato non di competenza del Consiglio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Convenzioni, transazioni ed ogni disposizione patrimoniale di straordinaria amministrazione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Atti di indirizzo e di amministrazione a contenuto generale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Lasciti e donazioni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